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Краткая справка: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Местоположение - РФ, Кемеровский муниципальный район Кемеровской области, между микрорайонами Боровой (поселок шахты «Бутовская») и Кедровка (поселок разреза «Кедровский») города Кемерово, за границей города.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ООО «Шахта «Бутовская» является дочерним предприятием дивизиона ПМХ-Уголь, входящего в ООО Управляющая компания «Промышленно-металлургический холдинг» (также в состав холдинга входят ОАО ЦОФ «Березовская», ОАО «Кокс», ПАО «Тулачермет» и др.).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Шахта «Бутовская» добывает коксующийся уголь марок КО, КС, КСН на участке Чесноковский Кемеровского угольного месторождения. Число рабочих пластов – два (средней мощностью 1,48 и 1,75 м). Угол падения пластов – от 8 до 30 градусов. Преобладающий угол – 18 градусов. Площадь участка Чесноковского на дневной поверхности – 7,3 км². Нижняя граница шахтного поля – горизонт -300м (абс.) и замыкание почвы пласта Двойного-Промежуточного.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Зольность добываемой горной массы (с учетом засорения от породных прослоев и боковых пород) – от 23 до 30 % (11-13% по чистым угольным пачкам). Угли - малосернистые и малофосфористые. Содержание серы общей в углях изменяется от 0,24 до 0,84 %, при среднем значении 0,39 %. Теплота сгорания – от 35,77 до 36,94 МДж/кг.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Балансовые запасы шахты «Бутовская» в лицензионных границах составляют 110 млн т угля (6 пластов).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Первая очередь производственной мощностью 0,95 млн т в год запущена в эксплуатацию в 2013 г. По состоянию на март 2017 года отработаны первые три лавы – А-7, А-5 и А-3. Общая добыча угля (с учетом добычи из подготовительных забоев) составила с момента открытия предприятия 3,7 млн.т угля.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В настоящее время завершается строительство второй очереди (ввод в эксплуатацию – июнь 2017 г.). Производственная мощность шахты планируется на уровне 2 млн. т угля в год.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noProof/>
          <w:color w:val="1CBBB4"/>
          <w:sz w:val="28"/>
          <w:szCs w:val="28"/>
        </w:rPr>
        <w:lastRenderedPageBreak/>
        <w:drawing>
          <wp:inline distT="0" distB="0" distL="0" distR="0">
            <wp:extent cx="4873625" cy="2383155"/>
            <wp:effectExtent l="19050" t="0" r="3175" b="0"/>
            <wp:docPr id="1" name="Рисунок 1" descr="bt1.jpg">
              <a:hlinkClick xmlns:a="http://schemas.openxmlformats.org/drawingml/2006/main" r:id="rId6" tooltip="&quot;bt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1.jpg">
                      <a:hlinkClick r:id="rId6" tooltip="&quot;bt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iCs/>
          <w:sz w:val="28"/>
          <w:szCs w:val="28"/>
        </w:rPr>
        <w:t>Главный инженер проекта Вершинин П.Ю. на авторском надзоре за строительством объектов на центральной промплощадке шахты «Бутовская», май 2013 г.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Историческая справка: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Угледобывающее предприятие с названием шахта «Бутовская» имеет многолетнюю историю. Шахта «Бутовская» сдана в эксплуатацию в 1942 году с проектной мощностью 175 тыс. тонн в год. Названа в честь геолога П. И. Бутова. Шахтой велась отработка пластов угля Кемеровской свиты (Бутовский и Неожиданные I и II), залегающих в ядре Бутовской брахисинклинали. Позже была произведена прирезка запасов участка «Бутовский-Западный». Вскрытие и подготовка этого участка осуществлялись в 1964-67 гг. Установленная производственная мощность составила 500 тыс. тонн в год.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За последующие годы на шахте было два коренных преобразования: реконструкция, которая позволила увеличить добычу до 700 тыс. т. (1974 г.); организационно-техническое переустройство, в результате которого в 1988 году шахта достигла миллионной добычи. Так шахта «Северный уклон» (первоначальное название) из маленькой шахты, постепенно преобразилась в одно из лучших предприятий «Северокузбассугля» к концу 80-х годов.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>В связи с ограниченностью промышленных запасов в границах отрабатываемого поля шахты «Бутовская» было начато вскрытие и подготовка соседнего геологического участка «Чесноковский» с перспективой ввода первой лавы в 1999 году.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sz w:val="28"/>
          <w:szCs w:val="28"/>
        </w:rPr>
        <w:t xml:space="preserve">В 1997 году в связи с доработкой запасов в границах отрабатываемого шахтного поля, а также с отсутствием государственной поддержки на </w:t>
      </w:r>
      <w:r w:rsidRPr="00E469D5">
        <w:rPr>
          <w:rFonts w:ascii="Times New Roman" w:hAnsi="Times New Roman" w:cs="Times New Roman"/>
          <w:sz w:val="28"/>
          <w:szCs w:val="28"/>
        </w:rPr>
        <w:lastRenderedPageBreak/>
        <w:t>завершение строительства участка «Чесноковский», было принято решение о ликвидации шахты «Бутовская». Закрыта в 1998 году. На момент закрытия входила в ОАО УК «Северокузбассуголь».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</w:rPr>
      </w:pPr>
      <w:r w:rsidRPr="00E469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0330" cy="2597150"/>
            <wp:effectExtent l="19050" t="0" r="0" b="0"/>
            <wp:docPr id="2" name="Рисунок 2" descr="Butovska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ovskay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шахта «Бутовская»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В 2004 году недропользователем (ООО «Шахта Бутовская») принимается решение об освоении геологического участка «Чесноковский» Кемеровского каменноугольного месторождения.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В 2007 году ОАО «Кузбассгипрошахт» разработал проектную документацию «Строительства шахты «Бутовская» Кемеровского каменноугольного месторождения». Проектом рассмотрены вопросы вскрытия, подготовки и отработки запасов каменного угля в границах участка «Чесноковский». Согласно решениям данного проекта строительство шахты осуществляется в две очереди. Первая очередь предусматривала строительство объектов, необходимых для ввода в эксплуатацию первого очистного забоя по пласту Артельному, вторая очередь - ввод в эксплуатацию второго очистного забоя по пласту Кумпановскому.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Шахта (I очередь строительства) введена в эксплуатацию в 2013 году по проекту, разработанному ОАО «Кузбассгипрошахт».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noProof/>
          <w:color w:val="1CBBB4"/>
          <w:sz w:val="28"/>
          <w:szCs w:val="28"/>
        </w:rPr>
        <w:lastRenderedPageBreak/>
        <w:drawing>
          <wp:inline distT="0" distB="0" distL="0" distR="0">
            <wp:extent cx="4873625" cy="2130425"/>
            <wp:effectExtent l="19050" t="0" r="3175" b="0"/>
            <wp:docPr id="3" name="Рисунок 3" descr="bt3.png">
              <a:hlinkClick xmlns:a="http://schemas.openxmlformats.org/drawingml/2006/main" r:id="rId9" tooltip="&quot;bt3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3.png">
                      <a:hlinkClick r:id="rId9" tooltip="&quot;bt3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Вертикальная схема вскрытия участка  "Чесноковский" (центральные выработки).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вышеуказанного проекта пласт Артельный вскрыт в центральной части шахтного поля двумя наклонными стволами: путевой наклонный ствол (для подачи свежего воздуха в шахту и доставки материалов и оборудования) и конвейерный наклонный ствол (магистральная конвейерная выработка, предназначенная для выдачи из шахты горной массы, а так же исходящей струи воздуха).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В северной части шахтного поля вскрытие произведено северным фланговым путевым уклоном (выдачи исходящей струи воздуха).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Южная часть шахтного поля вскрыта до пласта Артельного разведочным уклоном. В районе оси складки синклинали «А» между путевым стволом и северным фланговым путевым уклоном пройден осевой штрек А-7.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пройдены другие вскрывающие, подготовительные и эксплуатационные выработки, необходимые для отработки первой лавы на пласте Артельный.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Из объектов поверхности были сданы в эксплуатацию: на центральной промплощадке - технологический комплекс на поверхности, депо дизелевозов, станция водоподготовки, вентиляторная установка АВМ-22, производственно-противопожарная насосная станция и резервуары, гараж-стоянка, отстойник ливневых и талых вод и др. объекты; на площадке вертикального вентиляционного ствола - котельная, подстанция, отстойник ливневых и производственных стоков, КПП.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Строятся объекты, отнесенные ко II очереди строительства: на центральной промплощадке - очистные сооружения шахтных, производственных и ливневых стоков, погрузочный комплекс, здание диспетчерской, РП, КТП; на 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площадке вертикального вентиляционного ствола - производственно-противопожарная насосная станция и резервуары.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В 2014 году ОАО «Кузбассгипрошахт» разработал проектную документацию «Проект строительства ООО «Шахта «Бутовская» Кемеровского каменноугольного месторождения. Корректировка 2-й очереди строительства».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 проектом приняты следующие основные технические решения по горной части: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рассматривается отработка запасов пластов Артельного (средняя вынимаемая мощность пласта – 1,48 м) и Кумпановского (средняя вынимаемая мощность пласта – 1,75 м);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система разработки длинными столбами по простиранию с полным обрушением кровли и оставлением межлавных целиков, порядок отработки шахтного поля и выемочного участка – восходящий;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на пластах Артельный и Кумпановский предусматривается размещение одной двухкрылой выемочной панели с размерами северного крыла 2,3 км, южного крыла 1,6 км. Размеры выемочных столбов составляют 0,9-2,2 км. Длина лав составляет 160-300 м;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в одновременной работе предусматривается 2 очистных (лава пласта Артельного и лава пласта Кумпановского) и 9 подготовительных забоев. Для очистных работ применяется механизированная крепь TAGOR 08/23 и очистной комбайн МВ 450Е (MB 410Е), а проходка пластовых подготовительных выработок осуществляется проходческими комбайнами КП-21 и 1ГПКС-03;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для обеспечения выдачи всей горной массы предусматривается полная конвейеризация транспортирования угля от очистных (используются призабойный скребковый конвейер Rybnik 750, перегружатель Grot 750, ленточные конвейера 1ЛЛТ-1200, 3Л120) и подготовительных забоев (используются скребковый конвейер 2СР-70М, ленточные конвейера 2Л80У, 2ЛТ80У, 2ЛТ-1000А и 2Л1000А) до поверхности;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при подготовке и отработке пласта Артельного горная масса из очистных и подготовительных забоев при помощи ленточных конвейеров поступает на наклонный конвейерный ствол пласта Артельного и далее выдается на поверхность;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 горная масса из очистных и подготовительных забоев пласта Кумпановского поступает на конвейерный уклон пласта Кумпановского и далее на наклонный конвейерный ствол пласта Артельного через наклонный конвейерный квершлаг;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оставлена единая система и нагнетательный способ проветривания шахты, схема проветривания предусматривается комбинированная (центрально-фланговая), схема проветривания выемочного участка – комбинированная, с изолированным отводом метановоздушной смеси из выработанного пространства в камеру смешивания, оборудованную в контролируемой горной выработке;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предусмотрена барьерная дегазация при проведении подготовительных выработок, предварительная дегазация разрабатываемых пластов на выемочных участках, дегазация выработанного пространства;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до начала ведения горных работ в южном крыле пласта Артельного проектом предусматривается предварительная откачка воды из затопленных выработок ликвидированной шахты «Бутовская»;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предусматривается строительство центрального водоотлива на пласте Артельном. Из водоотлива воду предусматривается выдавать на центральную промплощадку в очистные сооружения. Также предусматривается строительство участковых водоотливов;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проектная мощность предприятия составляет 1,8 млн. тонн угля в год;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 общая продолжительность эксплуатации шахты – 39 лет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разработке горной части проекта учтены горно-геологические и горнотехнические условия эксплуатации участка Чесноковский (приведены по данным геологического отчета и заключениям специализированных организаций):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непосредственная кровля пласта Артельный – неустойчивая (из-за наличия спутников и ложной кровли), пласта Кумпановский – среднеустойчивая и устойчивая;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основная кровля пласта Артельный сложена песчаниками и алевролитами (редко переслаиванием пород) и относится на разных участках к типу от легких до тяжелых;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  основная кровля пласта Кумпановский сложена крепкими песчаниками и алевролитами, в редких случаях их переслаиванием. 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Преимущественное положение занимают песчаники. Основная кровля в зависимости от различных физико-механических свойств слагающих ее пород на разных площадях участка может быть отнесена к типу средних и тяжелых;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непосредственная почва обоих пластов – малопучащая;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среднее значение природной газоносности пластов составляет от 5,0 м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/т.с.б.м (гор.+100 м) до 25,5 м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/т.с.б.м (гор.-300 м);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критическая выбросоопасная глубина для пласта Артельный составляет от 210 м (в зоне Бутовской антиклинали) до 250 м (в зоне Бутовской синклинали) от дневной поверхности;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критическая выбросоопасная глубина для пласта Кумпановский составляет 300 м от дневной поверхности;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пласт Кумпановский относится к угрожаемым по горным ударам с глубины 150 м от поверхности, пласт Артельный - с глубины 240 м от поверхности;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 пласт Артельный отнесен к категории не склонных к самовозгоранию, пласт Кумпановский - к категории склонных к самовозгоранию.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промышленной безопасности предусмотрены мероприятия по борьбе с газом метаном (высокопроизводительный вентилятор главного проветривания, соответствующие схемы проветривания, соответствующий порядок отработки, дегазация, постоянный аэрогазовый контроль и др.), мероприятия по предупреждению самовозгорания углей, изоляция отработанных лав и участков, мероприятия по предупреждению горных ударов и внезапных выбросов, мероприятия по безопасному ведению горных работ в опасных зонах. Также предусмотрено комплексное обеспыливание и пылевзрывозащита.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подачи свежего воздуха в шахту, спуска-подъёма людей, материалов и оборудования пройден вертикальный вентиляционный ствол диаметром 8 м (сечением в свету 50 м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). Ствол пройден до нижней точки шахтного поля до пласта Двойного-Промежуточного и вскрывает все пласты шахтного поля. Глубина ствола вместе с зумпфовой частью составляет 570 м.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910330" cy="2597150"/>
            <wp:effectExtent l="19050" t="0" r="0" b="0"/>
            <wp:docPr id="28" name="Рисунок 28" descr="Butovska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tovskaya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Вентиляционный ствол оборудуется вентиляторной установкой главного проветривания ВДК-№10/40, двухклетьевым подъемом (с подъемной машиной 2JK-5×2,4E производства «Тяжмаш ЦЗЮИ»), лестничным и трубным отделениями. Ствол будет иметь сопряжения с околоствольными дворами пластов Артельного и Двойного-Промежуточного. Строительство околоствольного двора на пласте Кумпановский не предусматривается. Для подачи воздуха для очистных и подготовительных забоев пласта Кумпановского предусматривается проведение ряда выработок со сбитием с вертикальным вентиляционным стволом при помощи вентиляционного канала сечением в свету 4,0 м².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Проектируемые на поверхности объекты основного и вспомогательного назначения ООО «Шахта «Бутовская» размещаются на следующих промплощадках: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- центральная промплощадка;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- площадка вертикального вентиляционного ствола;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- площадка северного флангового путевого уклона.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- промплощадке южного флангового путевого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проектной документации корректировки 2-й очереди строительства разработаны проектные решения по следующим проектируемым объектам: копер вентиляционного ствола, надшахтное здание вентиляционного ствола, здание перегрузки, здание подъемной машины, здание нагнетательной вентиляционной установки 2ВДК-10 №40; дегазационная установка и др.</w:t>
      </w:r>
    </w:p>
    <w:p w:rsidR="00E469D5" w:rsidRPr="00E469D5" w:rsidRDefault="00E469D5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Выполненные ОАО «Кузбассгипрошахт» работы: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Проектная документация в комплексе с инженерными изысканиями: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1.1. «Строительство шахты «Бутовская» Кемеровского каменноугольного месторождения». ГИП – Каталицкий В.Н. Положительное заключение Главгосэкспертизы РФ № 496-08 от 21.07.2008 г.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1.2. «Проект строительства ООО «Шахта «Бутовская» Кемеровского каменноугольного месторождения. Корректировка 2-й очереди строительства». ГИП – Вершинин П.Ю. Положительное заключение Главгосэкспертизы РФ № 441-15/ГГЭ-9825/15 от 27.03.2015 г.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1.3. «Строительство железнодорожной станции Бутовская на ООО «Шахта Бутовская». ГИП – Вершинин П.Ю. Положительное заключение ГАУ КО «Управление Госэкспертизы» №42-1-4-0089-15 от 26.06.2015 г.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 Рабочая документация в комплексе с инженерными изысканиями: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2.1. Строительство вертикального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2.2. Строительство очистных сооружений шахтных вод.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2.3. Вентиляторная установка с калорифером на путевом стволе.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2.4. Склад оборудования с козловым краном на промплощадке северного флангового уклона.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2.5. Противопожарная насосная станция. Станция водоподготовки. Внеплощадочные сети водопровода.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2.6. Строительство гаража-стоянки автотракторной техники.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2.7. Трансформаторная подстанция ТП6/0,4кВ,электрические сети, молниезащита и заземление на промплощадке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2.8. Распределительный пункт 6кВ с ТП6/0,4кВ, электрические сети, молниезащита и заземление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2.9. Открытый склад оборудования с козловым краном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2.10. Закрытый склад оборудования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2.11. Подземное электроснабжение горных выработок I очереди строительства.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2.12. Калориферная вентиляторной установки и бойлерная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2.13. Дегазационный комплекс на центральной площадке на I очередь строительства.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2.14. Склад угля. Галерея на склад угля.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2.15. Трансформаторная подстанция ТП6/0,4кВ, электрические сети и молниезащита на промплощадке северного флангового уклона.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2.16. Строительство и оснащение здания подъемной машины на промплощадке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2.17. Строительство надшахтного здания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2.18. Насосная станция и противопожарные резервуары на 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2.19. Строительство погрузочной железнодорожной станции "Бутовская".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2.20. Строительство вентиляторной установки с калорифером на промплощадке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2.21. Тепловые сети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2.22. Сети водоснабжения и канализации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2.23. Сети водоснабжения и канализации на промплощадке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2.24. Тепловые сети на промплощадке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2.25. Погрузочный комплекс.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2.26. Оборудование ленточного конвейера в наклонном конвейерном стволе.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2.27. Отстойник и сети по сбору производственных и ливневых стоков на площадке вентиляционного ствола.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2.28. Выработки II очереди строительства.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2.29. Отстойник и сети по сбору производственных и ливневых стоков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2.30. Автомобильные дороги, проезды и благоустройство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2.31. Тепловые сети от ЦТП-2 до насосно-фильтровальной станции на центральной промплощадке.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2.32. Строительство здания вентилятора главного проветривания с вентиляторной установкой ВДК-10-№40 «KANAM».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Технико-экономическое обоснование постоянных кондиций для подсчета запасов по полю участка «Чесноковский» шахты «Бутовская».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 Проект дизелевозной монорельсовой дороги ООО «Шахта «Бутовская».</w:t>
      </w:r>
    </w:p>
    <w:p w:rsidR="0068408C" w:rsidRPr="00E469D5" w:rsidRDefault="0068408C" w:rsidP="00E469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Технический проект разработки Кемеровского каменноугольного месторождения запасов угля на участке «Чесноковский» ООО «Шахта «Бутовская». II очередь: отработка пластов Артельного и Кумпановского». Получил согласование ЦКР-ТПИ Роснедра в 2015 году.</w:t>
      </w:r>
    </w:p>
    <w:p w:rsidR="005C4420" w:rsidRDefault="005C4420" w:rsidP="00E469D5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469D5" w:rsidRPr="00E469D5" w:rsidRDefault="00E469D5" w:rsidP="00E469D5">
      <w:pP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 w:rsidRPr="00E469D5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ИНСТРУКЦИЯ ПО ОХРАНЕ ТРУДА ПРИ РАБОТЕ В ШАХТЕ</w:t>
      </w:r>
    </w:p>
    <w:p w:rsidR="00E469D5" w:rsidRPr="00E469D5" w:rsidRDefault="00E469D5" w:rsidP="00E469D5">
      <w:pP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 w:rsidRPr="00E469D5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1. Общие требования охраны труда</w:t>
      </w:r>
    </w:p>
    <w:p w:rsidR="005C4420" w:rsidRDefault="00E469D5" w:rsidP="00E469D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К работе в шахте могут быть допущены лица не моложе 18 лет, прошедшие предварительный и периодические (в течение всей трудовой деятельности) медицинские осмотры для признания годными к выполнению работ в порядке, установленном Минздравом России.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Работники, занятые на горных работах, должны иметь профессиональное образование, соответствующее профилю выполняемых работ.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работе в очистных и подготовительных выработках на пластах, опасных по горным ударам и внезапным выбросам угля, породы и газа, допускаются работники, имеющие стаж работы в очистных и подготовительных забоях шахт, опасных по газу, не менее одного года.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Работники обязаны: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соблюдать требования по охране труда и промышленной безопасности, предусмотренные трудовым (коллективным) договором (соглашением), правилами внутреннего трудового распорядка предприятия, Правилами безопасности в угольных шахтах, требования технических документов, настоящей инструкции в части, касающейся его трудовой деятельности;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 поступлении на работу пройти обучение безопасным приемам работы, включающее вводный инструктаж, обучение оказанию первой помощи пострадавшим, специальное обучение по программам, разработанным и утвержденным работодателем, первичный инструктаж на рабочем месте, экзамен по охране труда и стажировку (работу под наблюдением рабочего-инструктора), получить допуск на самостоятельную работу от начальника участка;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переводе на работу по другой профессии (должности) или на другие участки (цеха, службы) пройти первичный инструктаж на рабочем месте, текущие, повторные, внеплановые, целевые инструктажи, стажировки, периодическую и внеочередную проверку знаний по охране труда и промышленной безопасности;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проходить повторный инструктаж не реже одного раза в шесть месяцев по программам, разработанным для проведения первичного инструктажа на рабочем месте и не реже одного раза в год - проверку знания инструкций по профессиям и обучение оказанию первой помощи пострадавшим;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мероприятий, проходить целевой инструктаж;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проходить внеплановый инструктаж после несчастных случаев, аварий, при грубом нарушении работниками требований охраны труда и промышленной безопасности или по решению работодателя (или уполномоченного им лица);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знать сигналы аварийного оповещения, правила поведения при авариях и план ликвидации аварий в соответствии со своим рабочим местом, запасные выходы, места расположения средств самоспасения и противоаварийной защиты и уметь пользоваться ими;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поступлении на работу, при переводе на другое рабочее место и через каждые 6 месяцев знакомиться с планом ликвидации аварий в части, относящейся к месту работы;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469D5" w:rsidRPr="00E469D5" w:rsidRDefault="00E469D5" w:rsidP="00E469D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один раз в два года проходить тренировку в самоспасателях в "дымной камере", а также практическое обучение пользованию средствами пожаротушения на учебном полигоне;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знать, какие пласты, разрабатываемые шахтой, являются опасными по горным ударам и внезапным выбросам, а также глубины разработки, с которых начинаются угрожаемые и опасные зоны;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знать систему проветривания шахты и уметь пользоваться измерительными приборами для контроля содержания в рудничной атмосфере метана и углекислого газа;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уметь пользоваться средствами коллективной защиты;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знать и иметь руководства (инструкции) по эксплуатации машин, оборудования и изделий в пределах своей профессии (должности) и обслуживаемого им рабочего места;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для передвижения по горным выработкам разрешается пользоваться только установленными для этого маршрутами и пассажирскими транспортными средствами;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принимать меры по устранению опасных производственных ситуаций;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необходимости оказывать помощь пострадавшим при несчастных случаях.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Работникам шахты запрещается: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выводить из строя или препятствовать нормальной работе средств противоаварийной (коллективной) защиты, датчиков контроля шахтной атмосферы, иных средств, обеспечивающих безопасные условия работы и своевременное выявление опасных ситуаций;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курить и пользоваться открытым огнем в подземных выработках, надшахтных зданиях, помещениях ламповых и сортировок, на поверхности шахты ближе 30 м от диффузора вентилятора и зданий дегазационных установок, у устьев выработок, выходящих на земную поверхность;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спать, распивать алкогольные напитки, принимать наркотические или токсические вещества, а также появляться и находиться в нетрезвом состоянии или под действием указанных веществ в подземных выработках, производственных помещениях и на всей территории шахты;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доставлять курительные принадлежности, алкогольные напитки, наркотические или токсические вещества в подземные выработки.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Нарушение данных запретов любым лицом, находящимся в шахте, является грубым нарушением требований охраны труда и заведомо создает реальную угрозу наступления тяжких последствий (несчастный случай на производстве, авария, катастрофа).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1.4. Работники обязаны использовать и правильно применять предоставляемые работодателями бесплатно сертифицированные средства индивидуальной защиты, выдаваемые по нормам в зависимости от условий и вида выполняемых работ для защиты от вредных и опасных производственных факторов: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движущиеся машины и механизмы;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подвижные части производственного оборудования;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передвигающиеся изделия, заготовки, материалы;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разрушающиеся конструкции;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обрушивающиеся горные породы;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повышенная запыленность и загазованность воздуха рабочей зоны;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повышенная или пониженная температура поверхностей оборудования, материалов, воздуха рабочей зоны;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повышенный уровень шума, вибрации на рабочем месте;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повышенное или пониженное барометрическое давление в рабочей зоне и его резкое изменение;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повышенная подвижность воздуха;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повышенное значение напряжения в электрической цепи, замыкание которой может произойти через тело человека;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недостаточная освещенность рабочей зоны;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токсические;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физические и нервно-психические перегрузки.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1.5. Работник шахты с подземными условиями труда должен иметь исправный индивидуально закрепленный изолирующий самоспасатель и аккум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уляторный головной светильник.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Запрещается спуск в шахту, передвижение по выработкам, а также ведение работ бе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 самоспасателя и светильника.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Каждый работник должен иметь при себе индивидуальный перевязочный пакет в водонепроницаемой оболочке, а также знать места расположения участковых аптечек и носилок.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1.6. Разовое посещение подземных выработок работниками шахтной поверхности или лицами, не работающими в шахте, допускается по разрешению руководства шахты при условии проведения инструктажа и обучения 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 пользованию самоспасателем.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знающим шахту лицам разрешается спускаться и находиться в подземных выработках только при постоянном сопровождении работником шахты.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1.7. Для обеспечения взаимных безопасных действий при выполнении работ в ш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ахте: 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любой рабочей группе на любой момент времени должен быть старший, на которого возлагаются функции руководителя работ, обязанностью которого является обеспечение безопасных взаимных действий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как членов этой группы между собой, так и самой группы в целом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С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другими рабочими группами и отдельными работниками;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сли в рабочей группе нет старшего (бригадира, звеньевого, назначенного старшим), то обязанности руководителя работ в этой группе ложатся на старшего по должности или профессии из числа членов этой группы.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469D5" w:rsidRPr="00E469D5" w:rsidRDefault="00E469D5" w:rsidP="00E469D5">
      <w:pP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 w:rsidRPr="00E469D5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2. Спуск и выезд из шахты</w:t>
      </w:r>
    </w:p>
    <w:p w:rsidR="00EA0C66" w:rsidRDefault="00E469D5" w:rsidP="00E469D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Все лица, спускающиеся в шахту и выехавшие (вышедшие) из нее, обязаны зарегистрировать свой спуск и выход по специальной системе учета.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2.2. Перед сп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уском в шахту работник обязан: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иметь исправный индивидуально закрепленный изолирующий самоспасатель и аккум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уляторный головной светильник;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быть в исправной защитной каске, спецодежде и обуви, со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ответствующих условиям работы;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иметь флягу с питьевой водой и индивидуальный перевязочный пакет в прочной водонепроницаемой оболочке.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Работник, в обязанность которого входит замер концентрации газа на рабочем месте, перед спуском в шахту должен получить газоопределитель.</w:t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2.3. Перед спуском в шахту работник обязан проверить светильник. При этом не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обходимо убедиться в том, что:</w:t>
      </w:r>
      <w:r w:rsidR="005C4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обе нити накаливания ла</w:t>
      </w:r>
      <w:r w:rsidR="00EA0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мпы исправны и она горит ярко</w:t>
      </w:r>
    </w:p>
    <w:p w:rsidR="00D5682A" w:rsidRPr="00EA0C66" w:rsidRDefault="00EA0C66" w:rsidP="00E469D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электролит не проливается;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предохранительное сте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кло цело, фара запломбирована;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корпус цел, крышка плотно закрыта и запломбирована.</w:t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Спуск в шахту с неисправным светильником запрещается.</w:t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2.4. Перед спуском в шахту работник обязан проверить самоспасатель. При этом необходимо убедиться в целостности его корпуса, наличии и исправности затвора кольца для вскрытия самоспасателя и плечевой тесьмы для ношения.</w:t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Запрещается спуск в шахту с неисправным самоспасателем.</w:t>
      </w:r>
      <w:r w:rsidR="00E469D5" w:rsidRPr="00E469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D5682A" w:rsidRPr="00EA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2A" w:rsidRDefault="00D5682A" w:rsidP="0068408C">
      <w:pPr>
        <w:spacing w:after="0" w:line="240" w:lineRule="auto"/>
      </w:pPr>
      <w:r>
        <w:separator/>
      </w:r>
    </w:p>
  </w:endnote>
  <w:endnote w:type="continuationSeparator" w:id="1">
    <w:p w:rsidR="00D5682A" w:rsidRDefault="00D5682A" w:rsidP="0068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2A" w:rsidRDefault="00D5682A" w:rsidP="0068408C">
      <w:pPr>
        <w:spacing w:after="0" w:line="240" w:lineRule="auto"/>
      </w:pPr>
      <w:r>
        <w:separator/>
      </w:r>
    </w:p>
  </w:footnote>
  <w:footnote w:type="continuationSeparator" w:id="1">
    <w:p w:rsidR="00D5682A" w:rsidRDefault="00D5682A" w:rsidP="0068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08C"/>
    <w:rsid w:val="005C4420"/>
    <w:rsid w:val="0068408C"/>
    <w:rsid w:val="00D5682A"/>
    <w:rsid w:val="00E469D5"/>
    <w:rsid w:val="00EA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6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469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08C"/>
  </w:style>
  <w:style w:type="paragraph" w:styleId="a8">
    <w:name w:val="footer"/>
    <w:basedOn w:val="a"/>
    <w:link w:val="a9"/>
    <w:uiPriority w:val="99"/>
    <w:semiHidden/>
    <w:unhideWhenUsed/>
    <w:rsid w:val="0068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08C"/>
  </w:style>
  <w:style w:type="character" w:customStyle="1" w:styleId="40">
    <w:name w:val="Заголовок 4 Знак"/>
    <w:basedOn w:val="a0"/>
    <w:link w:val="4"/>
    <w:uiPriority w:val="9"/>
    <w:rsid w:val="00E469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69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E4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10">
          <w:marLeft w:val="29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sh.ru/upload/medialibrary/df6/df613e99a9c8c44cbec4b15ad0751300.jpg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kgsh.ru/upload/medialibrary/426/4265a95b447e01ae50ba3c4eee4014c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2018-12-23T05:39:00Z</dcterms:created>
  <dcterms:modified xsi:type="dcterms:W3CDTF">2018-12-23T06:14:00Z</dcterms:modified>
</cp:coreProperties>
</file>